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4DE1F">
      <w:pPr>
        <w:spacing w:after="240"/>
        <w:jc w:val="center"/>
        <w:rPr>
          <w:rFonts w:ascii="仿宋_GB2312" w:hAnsi="仿宋" w:eastAsia="仿宋_GB2312"/>
          <w:sz w:val="28"/>
          <w:szCs w:val="28"/>
        </w:rPr>
      </w:pPr>
      <w:r>
        <w:rPr>
          <w:rFonts w:hint="eastAsia" w:ascii="黑体" w:hAnsi="仿宋" w:eastAsia="黑体" w:cs="Times New Roman"/>
          <w:b/>
          <w:sz w:val="32"/>
          <w:szCs w:val="32"/>
        </w:rPr>
        <w:t>华北电力大学202</w:t>
      </w:r>
      <w:r>
        <w:rPr>
          <w:rFonts w:hint="eastAsia" w:ascii="黑体" w:hAnsi="仿宋" w:eastAsia="黑体" w:cs="Times New Roman"/>
          <w:b/>
          <w:sz w:val="32"/>
          <w:szCs w:val="32"/>
          <w:lang w:val="en-US" w:eastAsia="zh-CN"/>
        </w:rPr>
        <w:t>7</w:t>
      </w:r>
      <w:r>
        <w:rPr>
          <w:rFonts w:hint="eastAsia" w:ascii="黑体" w:hAnsi="仿宋" w:eastAsia="黑体" w:cs="Times New Roman"/>
          <w:b/>
          <w:sz w:val="32"/>
          <w:szCs w:val="32"/>
        </w:rPr>
        <w:t>年硕士生入学考试</w:t>
      </w:r>
      <w:r>
        <w:rPr>
          <w:rFonts w:hint="eastAsia" w:ascii="黑体" w:hAnsi="仿宋" w:eastAsia="黑体" w:cs="Times New Roman"/>
          <w:b/>
          <w:sz w:val="32"/>
          <w:szCs w:val="32"/>
          <w:lang w:val="en-US" w:eastAsia="zh-CN"/>
        </w:rPr>
        <w:t>复</w:t>
      </w:r>
      <w:r>
        <w:rPr>
          <w:rFonts w:hint="eastAsia" w:ascii="黑体" w:hAnsi="仿宋" w:eastAsia="黑体" w:cs="Times New Roman"/>
          <w:b/>
          <w:sz w:val="32"/>
          <w:szCs w:val="32"/>
        </w:rPr>
        <w:t xml:space="preserve">试科目考试大纲   </w:t>
      </w:r>
      <w:r>
        <w:rPr>
          <w:rFonts w:hint="eastAsia" w:ascii="仿宋_GB2312" w:hAnsi="仿宋" w:eastAsia="仿宋_GB2312"/>
          <w:sz w:val="28"/>
          <w:szCs w:val="28"/>
        </w:rPr>
        <w:t xml:space="preserve">    </w:t>
      </w:r>
    </w:p>
    <w:p w14:paraId="7F2BB016">
      <w:pPr>
        <w:rPr>
          <w:rFonts w:ascii="仿宋_GB2312" w:hAnsi="仿宋" w:eastAsia="仿宋_GB2312"/>
          <w:sz w:val="28"/>
          <w:szCs w:val="28"/>
        </w:rPr>
      </w:pPr>
      <w:r>
        <w:rPr>
          <w:rFonts w:hint="eastAsia" w:ascii="仿宋_GB2312" w:hAnsi="仿宋" w:eastAsia="仿宋_GB2312"/>
          <w:sz w:val="28"/>
          <w:szCs w:val="28"/>
        </w:rPr>
        <w:t>考试科目名称：钢筋混凝土结构</w:t>
      </w:r>
    </w:p>
    <w:p w14:paraId="44CF4394">
      <w:pPr>
        <w:ind w:firstLine="537" w:firstLineChars="192"/>
        <w:rPr>
          <w:rFonts w:ascii="仿宋_GB2312" w:hAnsi="仿宋" w:eastAsia="仿宋_GB2312"/>
          <w:sz w:val="28"/>
          <w:szCs w:val="28"/>
        </w:rPr>
      </w:pPr>
      <w:r>
        <w:rPr>
          <w:rFonts w:hint="eastAsia" w:ascii="仿宋_GB2312" w:hAnsi="仿宋" w:eastAsia="仿宋_GB2312"/>
          <w:sz w:val="28"/>
          <w:szCs w:val="28"/>
        </w:rPr>
        <w:t>一、考试的总体要求</w:t>
      </w:r>
    </w:p>
    <w:p w14:paraId="37FA8412">
      <w:pPr>
        <w:ind w:firstLine="537" w:firstLineChars="192"/>
        <w:rPr>
          <w:rFonts w:hint="eastAsia" w:ascii="仿宋_GB2312" w:hAnsi="仿宋" w:eastAsia="仿宋_GB2312"/>
          <w:sz w:val="28"/>
          <w:szCs w:val="28"/>
        </w:rPr>
      </w:pPr>
      <w:r>
        <w:rPr>
          <w:rFonts w:hint="eastAsia" w:ascii="仿宋_GB2312" w:hAnsi="仿宋" w:eastAsia="仿宋_GB2312"/>
          <w:sz w:val="28"/>
          <w:szCs w:val="28"/>
        </w:rPr>
        <w:t>1．熟悉钢筋混凝土结构基本</w:t>
      </w:r>
      <w:r>
        <w:rPr>
          <w:rFonts w:hint="eastAsia" w:ascii="仿宋_GB2312" w:hAnsi="仿宋" w:eastAsia="仿宋_GB2312"/>
          <w:sz w:val="28"/>
          <w:szCs w:val="28"/>
          <w:lang w:eastAsia="zh-CN"/>
        </w:rPr>
        <w:t>理论知识</w:t>
      </w:r>
      <w:bookmarkStart w:id="0" w:name="_GoBack"/>
      <w:bookmarkEnd w:id="0"/>
      <w:r>
        <w:rPr>
          <w:rFonts w:hint="eastAsia" w:ascii="仿宋_GB2312" w:hAnsi="仿宋" w:eastAsia="仿宋_GB2312"/>
          <w:sz w:val="28"/>
          <w:szCs w:val="28"/>
        </w:rPr>
        <w:t>和构造知识，包括钢筋混凝土结构的材料性能，钢筋混凝土结构基本计算原则，基本构件的承载力计算和构造，钢筋混凝土构件的抗裂、裂缝宽度及变形验算。预应力混凝土构件的基本知识和相关计算。</w:t>
      </w:r>
    </w:p>
    <w:p w14:paraId="6FE67E72">
      <w:pPr>
        <w:ind w:firstLine="537" w:firstLineChars="192"/>
        <w:rPr>
          <w:rFonts w:hint="eastAsia" w:ascii="仿宋_GB2312" w:hAnsi="仿宋" w:eastAsia="仿宋_GB2312"/>
          <w:sz w:val="28"/>
          <w:szCs w:val="28"/>
        </w:rPr>
      </w:pPr>
      <w:r>
        <w:rPr>
          <w:rFonts w:hint="eastAsia" w:ascii="仿宋_GB2312" w:hAnsi="仿宋" w:eastAsia="仿宋_GB2312"/>
          <w:sz w:val="28"/>
          <w:szCs w:val="28"/>
        </w:rPr>
        <w:t>2．具有钢筋混凝土结构构件设计能力，包括:方案、截面型式及材料的选择，配筋构造等。</w:t>
      </w:r>
    </w:p>
    <w:p w14:paraId="1C62DEE9">
      <w:pPr>
        <w:ind w:firstLine="537" w:firstLineChars="192"/>
        <w:rPr>
          <w:rFonts w:hint="eastAsia" w:ascii="仿宋_GB2312" w:hAnsi="仿宋" w:eastAsia="仿宋_GB2312"/>
          <w:sz w:val="28"/>
          <w:szCs w:val="28"/>
        </w:rPr>
      </w:pPr>
      <w:r>
        <w:rPr>
          <w:rFonts w:hint="eastAsia" w:ascii="仿宋_GB2312" w:hAnsi="仿宋" w:eastAsia="仿宋_GB2312"/>
          <w:sz w:val="28"/>
          <w:szCs w:val="28"/>
        </w:rPr>
        <w:t>3．具有数字计算、整理编写计算书、绘制施工图纸等技能。</w:t>
      </w:r>
    </w:p>
    <w:p w14:paraId="33388C08">
      <w:pPr>
        <w:ind w:firstLine="537" w:firstLineChars="192"/>
        <w:rPr>
          <w:rFonts w:ascii="仿宋_GB2312" w:hAnsi="仿宋" w:eastAsia="仿宋_GB2312"/>
          <w:sz w:val="28"/>
          <w:szCs w:val="28"/>
        </w:rPr>
      </w:pPr>
      <w:r>
        <w:rPr>
          <w:rFonts w:hint="eastAsia" w:ascii="仿宋_GB2312" w:hAnsi="仿宋" w:eastAsia="仿宋_GB2312"/>
          <w:sz w:val="28"/>
          <w:szCs w:val="28"/>
        </w:rPr>
        <w:t>4．具有用力学和结构设计知识分析工程问题的能力。</w:t>
      </w:r>
    </w:p>
    <w:p w14:paraId="2A680941">
      <w:pPr>
        <w:ind w:firstLine="537" w:firstLineChars="192"/>
        <w:rPr>
          <w:rFonts w:ascii="仿宋_GB2312" w:hAnsi="仿宋" w:eastAsia="仿宋_GB2312"/>
          <w:sz w:val="28"/>
          <w:szCs w:val="28"/>
        </w:rPr>
      </w:pPr>
      <w:r>
        <w:rPr>
          <w:rFonts w:hint="eastAsia" w:ascii="仿宋_GB2312" w:hAnsi="仿宋" w:eastAsia="仿宋_GB2312"/>
          <w:sz w:val="28"/>
          <w:szCs w:val="28"/>
        </w:rPr>
        <w:t>二、考试的内容</w:t>
      </w:r>
    </w:p>
    <w:p w14:paraId="0DE4C030">
      <w:pPr>
        <w:ind w:firstLine="537" w:firstLineChars="192"/>
        <w:rPr>
          <w:rFonts w:ascii="仿宋_GB2312" w:hAnsi="仿宋" w:eastAsia="仿宋_GB2312"/>
          <w:sz w:val="28"/>
          <w:szCs w:val="28"/>
        </w:rPr>
      </w:pPr>
      <w:r>
        <w:rPr>
          <w:rFonts w:hint="eastAsia" w:ascii="仿宋_GB2312" w:hAnsi="仿宋" w:eastAsia="仿宋_GB2312"/>
          <w:sz w:val="28"/>
          <w:szCs w:val="28"/>
        </w:rPr>
        <w:t>1.</w:t>
      </w:r>
      <w:r>
        <w:rPr>
          <w:rFonts w:hint="eastAsia"/>
        </w:rPr>
        <w:t xml:space="preserve"> </w:t>
      </w:r>
      <w:r>
        <w:rPr>
          <w:rFonts w:hint="eastAsia" w:ascii="仿宋_GB2312" w:hAnsi="仿宋" w:eastAsia="仿宋_GB2312"/>
          <w:sz w:val="28"/>
          <w:szCs w:val="28"/>
        </w:rPr>
        <w:t>钢筋混凝土材料的物理力学性能。</w:t>
      </w:r>
    </w:p>
    <w:p w14:paraId="3B043B31">
      <w:pPr>
        <w:ind w:firstLine="537" w:firstLineChars="192"/>
        <w:rPr>
          <w:rFonts w:ascii="仿宋_GB2312" w:hAnsi="仿宋" w:eastAsia="仿宋_GB2312"/>
          <w:sz w:val="28"/>
          <w:szCs w:val="28"/>
        </w:rPr>
      </w:pPr>
      <w:r>
        <w:rPr>
          <w:rFonts w:hint="eastAsia" w:ascii="仿宋_GB2312" w:hAnsi="仿宋" w:eastAsia="仿宋_GB2312"/>
          <w:sz w:val="28"/>
          <w:szCs w:val="28"/>
        </w:rPr>
        <w:t>2.</w:t>
      </w:r>
      <w:r>
        <w:rPr>
          <w:rFonts w:hint="eastAsia"/>
        </w:rPr>
        <w:t xml:space="preserve"> </w:t>
      </w:r>
      <w:r>
        <w:rPr>
          <w:rFonts w:hint="eastAsia" w:ascii="仿宋_GB2312" w:hAnsi="仿宋" w:eastAsia="仿宋_GB2312"/>
          <w:sz w:val="28"/>
          <w:szCs w:val="28"/>
        </w:rPr>
        <w:t>钢筋混凝土结构的设计计算原理。</w:t>
      </w:r>
    </w:p>
    <w:p w14:paraId="4C278A64">
      <w:pPr>
        <w:ind w:firstLine="537" w:firstLineChars="192"/>
        <w:rPr>
          <w:rFonts w:hint="eastAsia" w:ascii="仿宋_GB2312" w:hAnsi="仿宋" w:eastAsia="仿宋_GB2312"/>
          <w:sz w:val="28"/>
          <w:szCs w:val="28"/>
        </w:rPr>
      </w:pPr>
      <w:r>
        <w:rPr>
          <w:rFonts w:hint="eastAsia" w:ascii="仿宋_GB2312" w:hAnsi="仿宋" w:eastAsia="仿宋_GB2312"/>
          <w:sz w:val="28"/>
          <w:szCs w:val="28"/>
        </w:rPr>
        <w:t>3.</w:t>
      </w:r>
      <w:r>
        <w:rPr>
          <w:rFonts w:hint="eastAsia"/>
        </w:rPr>
        <w:t xml:space="preserve"> </w:t>
      </w:r>
      <w:r>
        <w:rPr>
          <w:rFonts w:hint="eastAsia" w:ascii="仿宋_GB2312" w:hAnsi="仿宋" w:eastAsia="仿宋_GB2312"/>
          <w:sz w:val="28"/>
          <w:szCs w:val="28"/>
        </w:rPr>
        <w:t>受弯构件正截面和斜截面承载力计算和构造要求等相关内容。</w:t>
      </w:r>
    </w:p>
    <w:p w14:paraId="7B93153C">
      <w:pPr>
        <w:ind w:firstLine="537" w:firstLineChars="192"/>
        <w:rPr>
          <w:rFonts w:hint="eastAsia" w:ascii="仿宋_GB2312" w:hAnsi="仿宋" w:eastAsia="仿宋_GB2312"/>
          <w:sz w:val="28"/>
          <w:szCs w:val="28"/>
        </w:rPr>
      </w:pPr>
      <w:r>
        <w:rPr>
          <w:rFonts w:hint="eastAsia" w:ascii="仿宋_GB2312" w:hAnsi="仿宋" w:eastAsia="仿宋_GB2312"/>
          <w:sz w:val="28"/>
          <w:szCs w:val="28"/>
        </w:rPr>
        <w:t>4.</w:t>
      </w:r>
      <w:r>
        <w:rPr>
          <w:rFonts w:hint="eastAsia"/>
        </w:rPr>
        <w:t xml:space="preserve"> </w:t>
      </w:r>
      <w:r>
        <w:rPr>
          <w:rFonts w:hint="eastAsia" w:ascii="仿宋_GB2312" w:hAnsi="仿宋" w:eastAsia="仿宋_GB2312"/>
          <w:sz w:val="28"/>
          <w:szCs w:val="28"/>
        </w:rPr>
        <w:t>钢筋混凝土受压构件承载力计算和构造要求等相关内容。</w:t>
      </w:r>
    </w:p>
    <w:p w14:paraId="344AC099">
      <w:pPr>
        <w:ind w:firstLine="537" w:firstLineChars="192"/>
        <w:rPr>
          <w:rFonts w:hint="eastAsia" w:ascii="仿宋_GB2312" w:hAnsi="仿宋" w:eastAsia="仿宋_GB2312"/>
          <w:sz w:val="28"/>
          <w:szCs w:val="28"/>
        </w:rPr>
      </w:pPr>
      <w:r>
        <w:rPr>
          <w:rFonts w:hint="eastAsia" w:ascii="仿宋_GB2312" w:hAnsi="仿宋" w:eastAsia="仿宋_GB2312"/>
          <w:sz w:val="28"/>
          <w:szCs w:val="28"/>
        </w:rPr>
        <w:t>5.</w:t>
      </w:r>
      <w:r>
        <w:rPr>
          <w:rFonts w:hint="eastAsia"/>
        </w:rPr>
        <w:t xml:space="preserve"> </w:t>
      </w:r>
      <w:r>
        <w:rPr>
          <w:rFonts w:hint="eastAsia" w:ascii="仿宋_GB2312" w:hAnsi="仿宋" w:eastAsia="仿宋_GB2312"/>
          <w:sz w:val="28"/>
          <w:szCs w:val="28"/>
        </w:rPr>
        <w:t>钢筋混凝土受拉构件承载力计算和构造要求等相关内容。</w:t>
      </w:r>
    </w:p>
    <w:p w14:paraId="53303B38">
      <w:pPr>
        <w:ind w:firstLine="537" w:firstLineChars="192"/>
        <w:rPr>
          <w:rFonts w:hint="eastAsia" w:ascii="仿宋_GB2312" w:hAnsi="仿宋" w:eastAsia="仿宋_GB2312"/>
          <w:sz w:val="28"/>
          <w:szCs w:val="28"/>
        </w:rPr>
      </w:pPr>
      <w:r>
        <w:rPr>
          <w:rFonts w:hint="eastAsia" w:ascii="仿宋_GB2312" w:hAnsi="仿宋" w:eastAsia="仿宋_GB2312"/>
          <w:sz w:val="28"/>
          <w:szCs w:val="28"/>
        </w:rPr>
        <w:t>6. 钢筋混凝土受扭构件或弯剪扭共同作用的承载力计算和构造要求等相关内容。</w:t>
      </w:r>
    </w:p>
    <w:p w14:paraId="2C691D78">
      <w:pPr>
        <w:ind w:firstLine="537" w:firstLineChars="192"/>
        <w:rPr>
          <w:rFonts w:hint="eastAsia" w:ascii="仿宋_GB2312" w:hAnsi="仿宋" w:eastAsia="仿宋_GB2312"/>
          <w:sz w:val="28"/>
          <w:szCs w:val="28"/>
        </w:rPr>
      </w:pPr>
      <w:r>
        <w:rPr>
          <w:rFonts w:hint="eastAsia" w:ascii="仿宋_GB2312" w:hAnsi="仿宋" w:eastAsia="仿宋_GB2312"/>
          <w:sz w:val="28"/>
          <w:szCs w:val="28"/>
        </w:rPr>
        <w:t>7.</w:t>
      </w:r>
      <w:r>
        <w:rPr>
          <w:rFonts w:hint="eastAsia"/>
        </w:rPr>
        <w:t xml:space="preserve"> </w:t>
      </w:r>
      <w:r>
        <w:rPr>
          <w:rFonts w:hint="eastAsia" w:ascii="仿宋_GB2312" w:hAnsi="仿宋" w:eastAsia="仿宋_GB2312"/>
          <w:sz w:val="28"/>
          <w:szCs w:val="28"/>
        </w:rPr>
        <w:t>钢筋混凝土构件正常使用极限状态验算，包括抗裂、裂缝宽度和变形挠度验算等。</w:t>
      </w:r>
    </w:p>
    <w:p w14:paraId="694F9A6D">
      <w:pPr>
        <w:ind w:firstLine="537" w:firstLineChars="192"/>
        <w:rPr>
          <w:rFonts w:hint="eastAsia" w:ascii="仿宋_GB2312" w:hAnsi="仿宋" w:eastAsia="仿宋_GB2312"/>
          <w:sz w:val="28"/>
          <w:szCs w:val="28"/>
        </w:rPr>
      </w:pPr>
      <w:r>
        <w:rPr>
          <w:rFonts w:hint="eastAsia" w:ascii="仿宋_GB2312" w:hAnsi="仿宋" w:eastAsia="仿宋_GB2312"/>
          <w:sz w:val="28"/>
          <w:szCs w:val="28"/>
        </w:rPr>
        <w:t>8.</w:t>
      </w:r>
      <w:r>
        <w:rPr>
          <w:rFonts w:hint="eastAsia"/>
        </w:rPr>
        <w:t xml:space="preserve"> </w:t>
      </w:r>
      <w:r>
        <w:rPr>
          <w:rFonts w:hint="eastAsia" w:ascii="仿宋_GB2312" w:hAnsi="仿宋" w:eastAsia="仿宋_GB2312"/>
          <w:sz w:val="28"/>
          <w:szCs w:val="28"/>
        </w:rPr>
        <w:t>钢筋混凝土肋形结构及刚架结构的计算简图的绘制方法，内力分析，配筋要求和构造要求等相关内容。</w:t>
      </w:r>
    </w:p>
    <w:p w14:paraId="65179E35">
      <w:pPr>
        <w:ind w:firstLine="537" w:firstLineChars="192"/>
        <w:rPr>
          <w:rFonts w:ascii="仿宋_GB2312" w:hAnsi="仿宋" w:eastAsia="仿宋_GB2312"/>
          <w:sz w:val="28"/>
          <w:szCs w:val="28"/>
        </w:rPr>
      </w:pPr>
      <w:r>
        <w:rPr>
          <w:rFonts w:hint="eastAsia" w:ascii="仿宋_GB2312" w:hAnsi="仿宋" w:eastAsia="仿宋_GB2312"/>
          <w:sz w:val="28"/>
          <w:szCs w:val="28"/>
        </w:rPr>
        <w:t>9.</w:t>
      </w:r>
      <w:r>
        <w:rPr>
          <w:rFonts w:hint="eastAsia"/>
        </w:rPr>
        <w:t xml:space="preserve"> </w:t>
      </w:r>
      <w:r>
        <w:rPr>
          <w:rFonts w:hint="eastAsia" w:ascii="仿宋_GB2312" w:hAnsi="仿宋" w:eastAsia="仿宋_GB2312"/>
          <w:sz w:val="28"/>
          <w:szCs w:val="28"/>
        </w:rPr>
        <w:t>预应力混凝土的基本概念，特点及分类。预加应力的施工方法(先张法和后张法)，预应力结构对材料的要求；夹具和锚具。预应力钢筋张拉控制应力，预应力损失和减小措施。</w:t>
      </w:r>
    </w:p>
    <w:p w14:paraId="17496B4E">
      <w:pPr>
        <w:ind w:firstLine="537" w:firstLineChars="192"/>
        <w:rPr>
          <w:rFonts w:ascii="仿宋_GB2312" w:hAnsi="仿宋" w:eastAsia="仿宋_GB2312"/>
          <w:sz w:val="28"/>
          <w:szCs w:val="28"/>
        </w:rPr>
      </w:pPr>
      <w:r>
        <w:rPr>
          <w:rFonts w:hint="eastAsia" w:ascii="仿宋_GB2312" w:hAnsi="仿宋" w:eastAsia="仿宋_GB2312"/>
          <w:sz w:val="28"/>
          <w:szCs w:val="28"/>
        </w:rPr>
        <w:t>三、考试的题型</w:t>
      </w:r>
    </w:p>
    <w:p w14:paraId="43E02FA5">
      <w:pPr>
        <w:ind w:firstLine="537" w:firstLineChars="192"/>
        <w:rPr>
          <w:rFonts w:ascii="仿宋_GB2312" w:hAnsi="仿宋" w:eastAsia="仿宋_GB2312"/>
          <w:sz w:val="28"/>
          <w:szCs w:val="28"/>
        </w:rPr>
      </w:pPr>
      <w:r>
        <w:rPr>
          <w:rFonts w:hint="eastAsia" w:ascii="仿宋_GB2312" w:hAnsi="仿宋" w:eastAsia="仿宋_GB2312"/>
          <w:sz w:val="28"/>
          <w:szCs w:val="28"/>
        </w:rPr>
        <w:t>1.选择题</w:t>
      </w:r>
    </w:p>
    <w:p w14:paraId="7B111DB2">
      <w:pPr>
        <w:ind w:firstLine="537" w:firstLineChars="192"/>
        <w:rPr>
          <w:rFonts w:hint="eastAsia" w:ascii="仿宋_GB2312" w:hAnsi="仿宋" w:eastAsia="仿宋_GB2312"/>
          <w:sz w:val="28"/>
          <w:szCs w:val="28"/>
        </w:rPr>
      </w:pPr>
      <w:r>
        <w:rPr>
          <w:rFonts w:hint="eastAsia" w:ascii="仿宋_GB2312" w:hAnsi="仿宋" w:eastAsia="仿宋_GB2312"/>
          <w:sz w:val="28"/>
          <w:szCs w:val="28"/>
        </w:rPr>
        <w:t>2.填空题</w:t>
      </w:r>
    </w:p>
    <w:p w14:paraId="31EC9745">
      <w:pPr>
        <w:ind w:firstLine="537" w:firstLineChars="192"/>
        <w:rPr>
          <w:rFonts w:hint="eastAsia" w:ascii="仿宋_GB2312" w:hAnsi="仿宋" w:eastAsia="仿宋_GB2312"/>
          <w:sz w:val="28"/>
          <w:szCs w:val="28"/>
        </w:rPr>
      </w:pPr>
      <w:r>
        <w:rPr>
          <w:rFonts w:hint="eastAsia" w:ascii="仿宋_GB2312" w:hAnsi="仿宋" w:eastAsia="仿宋_GB2312"/>
          <w:sz w:val="28"/>
          <w:szCs w:val="28"/>
        </w:rPr>
        <w:t>3.简答题</w:t>
      </w:r>
    </w:p>
    <w:p w14:paraId="4B86035A">
      <w:pPr>
        <w:ind w:firstLine="537" w:firstLineChars="192"/>
        <w:rPr>
          <w:rFonts w:ascii="仿宋_GB2312" w:hAnsi="仿宋" w:eastAsia="仿宋_GB2312"/>
          <w:sz w:val="28"/>
          <w:szCs w:val="28"/>
        </w:rPr>
      </w:pPr>
      <w:r>
        <w:rPr>
          <w:rFonts w:hint="eastAsia" w:ascii="仿宋_GB2312" w:hAnsi="仿宋" w:eastAsia="仿宋_GB2312"/>
          <w:sz w:val="28"/>
          <w:szCs w:val="28"/>
        </w:rPr>
        <w:t>4.计算题</w:t>
      </w:r>
    </w:p>
    <w:p w14:paraId="321EE8A1">
      <w:pPr>
        <w:ind w:firstLine="537" w:firstLineChars="192"/>
        <w:rPr>
          <w:rFonts w:ascii="仿宋_GB2312" w:hAnsi="仿宋" w:eastAsia="仿宋_GB2312"/>
          <w:sz w:val="28"/>
          <w:szCs w:val="28"/>
        </w:rPr>
      </w:pPr>
      <w:r>
        <w:rPr>
          <w:rFonts w:hint="eastAsia" w:ascii="仿宋_GB2312" w:hAnsi="仿宋" w:eastAsia="仿宋_GB2312"/>
          <w:sz w:val="28"/>
          <w:szCs w:val="28"/>
        </w:rPr>
        <w:t>四、参考书目</w:t>
      </w:r>
    </w:p>
    <w:p w14:paraId="45698412">
      <w:pPr>
        <w:ind w:firstLine="560" w:firstLineChars="200"/>
        <w:rPr>
          <w:rFonts w:ascii="楷体_GB2312" w:hAnsi="仿宋" w:eastAsia="楷体_GB2312"/>
          <w:b/>
          <w:color w:val="FF0000"/>
          <w:sz w:val="28"/>
          <w:szCs w:val="28"/>
        </w:rPr>
      </w:pPr>
      <w:r>
        <w:rPr>
          <w:rFonts w:hint="eastAsia" w:ascii="仿宋_GB2312" w:hAnsi="仿宋" w:eastAsia="仿宋_GB2312"/>
          <w:sz w:val="28"/>
          <w:szCs w:val="28"/>
          <w:lang w:val="en-US" w:eastAsia="zh-CN"/>
        </w:rPr>
        <w:t>1</w:t>
      </w:r>
      <w:r>
        <w:rPr>
          <w:rFonts w:hint="eastAsia" w:ascii="仿宋_GB2312" w:hAnsi="仿宋" w:eastAsia="仿宋_GB2312"/>
          <w:sz w:val="28"/>
          <w:szCs w:val="28"/>
        </w:rPr>
        <w:t>.</w:t>
      </w:r>
      <w:r>
        <w:rPr>
          <w:rFonts w:hint="eastAsia"/>
        </w:rPr>
        <w:t xml:space="preserve"> </w:t>
      </w:r>
      <w:r>
        <w:rPr>
          <w:rFonts w:hint="eastAsia" w:ascii="仿宋_GB2312" w:hAnsi="仿宋" w:eastAsia="仿宋_GB2312"/>
          <w:sz w:val="28"/>
          <w:szCs w:val="28"/>
        </w:rPr>
        <w:t>《水工钢筋混凝土结构学（第5版）》，河海大学、武汉大学、大连理工大学、郑州大学四校合编，中国水利水电出版社，2016年。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zY2YyOTRhNWE1ZjlkYzA0YWQxMWM4ZjFmNDc1NDYifQ=="/>
  </w:docVars>
  <w:rsids>
    <w:rsidRoot w:val="007865EF"/>
    <w:rsid w:val="0000184E"/>
    <w:rsid w:val="000032BE"/>
    <w:rsid w:val="0001755B"/>
    <w:rsid w:val="00017B19"/>
    <w:rsid w:val="0002455D"/>
    <w:rsid w:val="00025D6C"/>
    <w:rsid w:val="00032138"/>
    <w:rsid w:val="000426B9"/>
    <w:rsid w:val="00046979"/>
    <w:rsid w:val="00054357"/>
    <w:rsid w:val="0006580B"/>
    <w:rsid w:val="0006733F"/>
    <w:rsid w:val="00070C8B"/>
    <w:rsid w:val="00071A2E"/>
    <w:rsid w:val="00072835"/>
    <w:rsid w:val="00073D6F"/>
    <w:rsid w:val="000825A9"/>
    <w:rsid w:val="00082D8E"/>
    <w:rsid w:val="000903E1"/>
    <w:rsid w:val="000A047A"/>
    <w:rsid w:val="000A11ED"/>
    <w:rsid w:val="000A27CE"/>
    <w:rsid w:val="000B26B0"/>
    <w:rsid w:val="000C7A41"/>
    <w:rsid w:val="000D060B"/>
    <w:rsid w:val="000D7177"/>
    <w:rsid w:val="000E755D"/>
    <w:rsid w:val="001177B5"/>
    <w:rsid w:val="00131A74"/>
    <w:rsid w:val="001345E9"/>
    <w:rsid w:val="00134F36"/>
    <w:rsid w:val="00146F4F"/>
    <w:rsid w:val="0015161A"/>
    <w:rsid w:val="00153603"/>
    <w:rsid w:val="00156427"/>
    <w:rsid w:val="00162455"/>
    <w:rsid w:val="001663E7"/>
    <w:rsid w:val="00195DF6"/>
    <w:rsid w:val="001B16CB"/>
    <w:rsid w:val="001B4AE1"/>
    <w:rsid w:val="001B60F3"/>
    <w:rsid w:val="001C21C6"/>
    <w:rsid w:val="001E42A0"/>
    <w:rsid w:val="001F0B73"/>
    <w:rsid w:val="001F7B46"/>
    <w:rsid w:val="0020036D"/>
    <w:rsid w:val="00201730"/>
    <w:rsid w:val="00207B31"/>
    <w:rsid w:val="00210F6C"/>
    <w:rsid w:val="00224B0B"/>
    <w:rsid w:val="00241D68"/>
    <w:rsid w:val="002461EF"/>
    <w:rsid w:val="002741EE"/>
    <w:rsid w:val="00276188"/>
    <w:rsid w:val="00282FAA"/>
    <w:rsid w:val="0028483A"/>
    <w:rsid w:val="00294561"/>
    <w:rsid w:val="002A4D57"/>
    <w:rsid w:val="002B09C7"/>
    <w:rsid w:val="002B20E3"/>
    <w:rsid w:val="002B3324"/>
    <w:rsid w:val="002B6275"/>
    <w:rsid w:val="002C1CB8"/>
    <w:rsid w:val="002D075D"/>
    <w:rsid w:val="002D40A0"/>
    <w:rsid w:val="002D43AB"/>
    <w:rsid w:val="002E46B5"/>
    <w:rsid w:val="002E760B"/>
    <w:rsid w:val="002F0609"/>
    <w:rsid w:val="002F3982"/>
    <w:rsid w:val="00316E9F"/>
    <w:rsid w:val="0032150A"/>
    <w:rsid w:val="00325033"/>
    <w:rsid w:val="00334C10"/>
    <w:rsid w:val="00335D2D"/>
    <w:rsid w:val="003376D8"/>
    <w:rsid w:val="0034409D"/>
    <w:rsid w:val="003466FB"/>
    <w:rsid w:val="00347D87"/>
    <w:rsid w:val="00350018"/>
    <w:rsid w:val="00362D3B"/>
    <w:rsid w:val="003869B3"/>
    <w:rsid w:val="00395BAE"/>
    <w:rsid w:val="003A0931"/>
    <w:rsid w:val="003A3B5B"/>
    <w:rsid w:val="003C6046"/>
    <w:rsid w:val="003C60C3"/>
    <w:rsid w:val="003D6F4B"/>
    <w:rsid w:val="003E68F7"/>
    <w:rsid w:val="003F1F55"/>
    <w:rsid w:val="004122D8"/>
    <w:rsid w:val="00433DC7"/>
    <w:rsid w:val="00443D20"/>
    <w:rsid w:val="004567CF"/>
    <w:rsid w:val="004610A8"/>
    <w:rsid w:val="00463CCE"/>
    <w:rsid w:val="00464955"/>
    <w:rsid w:val="004765AF"/>
    <w:rsid w:val="00486638"/>
    <w:rsid w:val="00486FDC"/>
    <w:rsid w:val="004902B1"/>
    <w:rsid w:val="00496D66"/>
    <w:rsid w:val="0049734F"/>
    <w:rsid w:val="004C05BC"/>
    <w:rsid w:val="004C1E39"/>
    <w:rsid w:val="004C5A2E"/>
    <w:rsid w:val="004D58D6"/>
    <w:rsid w:val="004E731B"/>
    <w:rsid w:val="004F298E"/>
    <w:rsid w:val="004F39E5"/>
    <w:rsid w:val="004F5936"/>
    <w:rsid w:val="00506760"/>
    <w:rsid w:val="00513525"/>
    <w:rsid w:val="00521012"/>
    <w:rsid w:val="00525245"/>
    <w:rsid w:val="00530490"/>
    <w:rsid w:val="0054089F"/>
    <w:rsid w:val="00546BC3"/>
    <w:rsid w:val="00551D1E"/>
    <w:rsid w:val="0055229E"/>
    <w:rsid w:val="00580429"/>
    <w:rsid w:val="005A22D8"/>
    <w:rsid w:val="005A7DA3"/>
    <w:rsid w:val="005C1C76"/>
    <w:rsid w:val="005C3E4F"/>
    <w:rsid w:val="005C4234"/>
    <w:rsid w:val="005D63E4"/>
    <w:rsid w:val="005E1C1A"/>
    <w:rsid w:val="005E3801"/>
    <w:rsid w:val="005E4BC7"/>
    <w:rsid w:val="005E766D"/>
    <w:rsid w:val="00607B32"/>
    <w:rsid w:val="00620919"/>
    <w:rsid w:val="00626FD7"/>
    <w:rsid w:val="0063225E"/>
    <w:rsid w:val="006465CF"/>
    <w:rsid w:val="00652971"/>
    <w:rsid w:val="00653D61"/>
    <w:rsid w:val="00654191"/>
    <w:rsid w:val="00675BCE"/>
    <w:rsid w:val="0067600F"/>
    <w:rsid w:val="006804EA"/>
    <w:rsid w:val="00681F68"/>
    <w:rsid w:val="00683EF7"/>
    <w:rsid w:val="00684F3E"/>
    <w:rsid w:val="006973F7"/>
    <w:rsid w:val="006A0EC7"/>
    <w:rsid w:val="006A209D"/>
    <w:rsid w:val="006C3708"/>
    <w:rsid w:val="006C384F"/>
    <w:rsid w:val="006C6707"/>
    <w:rsid w:val="006D4FF7"/>
    <w:rsid w:val="006D6BF4"/>
    <w:rsid w:val="006F4132"/>
    <w:rsid w:val="006F4B27"/>
    <w:rsid w:val="006F51F7"/>
    <w:rsid w:val="007224FE"/>
    <w:rsid w:val="0072731A"/>
    <w:rsid w:val="00731DA7"/>
    <w:rsid w:val="0074097E"/>
    <w:rsid w:val="00753A8B"/>
    <w:rsid w:val="00753AA5"/>
    <w:rsid w:val="00755F62"/>
    <w:rsid w:val="0076132A"/>
    <w:rsid w:val="007671E1"/>
    <w:rsid w:val="00781582"/>
    <w:rsid w:val="00783F9F"/>
    <w:rsid w:val="00784DA2"/>
    <w:rsid w:val="007865EF"/>
    <w:rsid w:val="00790470"/>
    <w:rsid w:val="00796962"/>
    <w:rsid w:val="007A6C5E"/>
    <w:rsid w:val="007B1978"/>
    <w:rsid w:val="007B22D9"/>
    <w:rsid w:val="007C2D19"/>
    <w:rsid w:val="007C40DA"/>
    <w:rsid w:val="007D6685"/>
    <w:rsid w:val="007D7168"/>
    <w:rsid w:val="007D74AC"/>
    <w:rsid w:val="007D76B3"/>
    <w:rsid w:val="007D7791"/>
    <w:rsid w:val="007F217B"/>
    <w:rsid w:val="007F69A1"/>
    <w:rsid w:val="008446BB"/>
    <w:rsid w:val="00844D64"/>
    <w:rsid w:val="00852401"/>
    <w:rsid w:val="0086080A"/>
    <w:rsid w:val="00864B19"/>
    <w:rsid w:val="00865B09"/>
    <w:rsid w:val="00873022"/>
    <w:rsid w:val="008738BD"/>
    <w:rsid w:val="00875A10"/>
    <w:rsid w:val="008925B9"/>
    <w:rsid w:val="008A1E0E"/>
    <w:rsid w:val="008A5938"/>
    <w:rsid w:val="008B4C0F"/>
    <w:rsid w:val="008B7F14"/>
    <w:rsid w:val="008C37E5"/>
    <w:rsid w:val="008E0787"/>
    <w:rsid w:val="008E41B3"/>
    <w:rsid w:val="008E7A20"/>
    <w:rsid w:val="008F5B42"/>
    <w:rsid w:val="00900D4D"/>
    <w:rsid w:val="009037A4"/>
    <w:rsid w:val="00931475"/>
    <w:rsid w:val="00936B6E"/>
    <w:rsid w:val="00937F9F"/>
    <w:rsid w:val="00942BC4"/>
    <w:rsid w:val="009568B6"/>
    <w:rsid w:val="00961B1C"/>
    <w:rsid w:val="0096793F"/>
    <w:rsid w:val="00983617"/>
    <w:rsid w:val="00992735"/>
    <w:rsid w:val="00993585"/>
    <w:rsid w:val="00995D87"/>
    <w:rsid w:val="009A5E43"/>
    <w:rsid w:val="009A66D7"/>
    <w:rsid w:val="009B7636"/>
    <w:rsid w:val="009C5A9E"/>
    <w:rsid w:val="009F0B73"/>
    <w:rsid w:val="00A065CA"/>
    <w:rsid w:val="00A1546C"/>
    <w:rsid w:val="00A20CF2"/>
    <w:rsid w:val="00A310F7"/>
    <w:rsid w:val="00A3454A"/>
    <w:rsid w:val="00A35711"/>
    <w:rsid w:val="00A43CC2"/>
    <w:rsid w:val="00A4631C"/>
    <w:rsid w:val="00A46C04"/>
    <w:rsid w:val="00A532AB"/>
    <w:rsid w:val="00A55258"/>
    <w:rsid w:val="00A6009F"/>
    <w:rsid w:val="00A83540"/>
    <w:rsid w:val="00A837CA"/>
    <w:rsid w:val="00A84536"/>
    <w:rsid w:val="00A95C5F"/>
    <w:rsid w:val="00AA1A0F"/>
    <w:rsid w:val="00AA7905"/>
    <w:rsid w:val="00AB4CEA"/>
    <w:rsid w:val="00AD6B9E"/>
    <w:rsid w:val="00AE24C7"/>
    <w:rsid w:val="00AE713C"/>
    <w:rsid w:val="00AE7E99"/>
    <w:rsid w:val="00AF069D"/>
    <w:rsid w:val="00AF50B9"/>
    <w:rsid w:val="00AF5851"/>
    <w:rsid w:val="00B019E9"/>
    <w:rsid w:val="00B06ABC"/>
    <w:rsid w:val="00B1142B"/>
    <w:rsid w:val="00B17199"/>
    <w:rsid w:val="00B179AF"/>
    <w:rsid w:val="00B17E77"/>
    <w:rsid w:val="00B2180B"/>
    <w:rsid w:val="00B23A4D"/>
    <w:rsid w:val="00B30D8F"/>
    <w:rsid w:val="00B33CDF"/>
    <w:rsid w:val="00B3677E"/>
    <w:rsid w:val="00B5359D"/>
    <w:rsid w:val="00B55CD7"/>
    <w:rsid w:val="00B62C5A"/>
    <w:rsid w:val="00B62F47"/>
    <w:rsid w:val="00B6497F"/>
    <w:rsid w:val="00B67917"/>
    <w:rsid w:val="00B849D1"/>
    <w:rsid w:val="00B96931"/>
    <w:rsid w:val="00BA23CF"/>
    <w:rsid w:val="00BA2A03"/>
    <w:rsid w:val="00BA2AD1"/>
    <w:rsid w:val="00BB2A29"/>
    <w:rsid w:val="00BC0614"/>
    <w:rsid w:val="00BC2C84"/>
    <w:rsid w:val="00BD3534"/>
    <w:rsid w:val="00BD6CE3"/>
    <w:rsid w:val="00BE202C"/>
    <w:rsid w:val="00BF7230"/>
    <w:rsid w:val="00C16EE7"/>
    <w:rsid w:val="00C31D7E"/>
    <w:rsid w:val="00C32356"/>
    <w:rsid w:val="00C37B20"/>
    <w:rsid w:val="00C41CC7"/>
    <w:rsid w:val="00C566E6"/>
    <w:rsid w:val="00C6299A"/>
    <w:rsid w:val="00C62E1B"/>
    <w:rsid w:val="00C90BA5"/>
    <w:rsid w:val="00CA0AE3"/>
    <w:rsid w:val="00CA3A0B"/>
    <w:rsid w:val="00CA4B7A"/>
    <w:rsid w:val="00CA7770"/>
    <w:rsid w:val="00CB4CEC"/>
    <w:rsid w:val="00CC48DF"/>
    <w:rsid w:val="00CC5BFF"/>
    <w:rsid w:val="00CC7815"/>
    <w:rsid w:val="00CD309F"/>
    <w:rsid w:val="00CD5C0B"/>
    <w:rsid w:val="00CE0828"/>
    <w:rsid w:val="00CE0D2C"/>
    <w:rsid w:val="00CF137D"/>
    <w:rsid w:val="00CF567E"/>
    <w:rsid w:val="00CF6B4A"/>
    <w:rsid w:val="00D20A34"/>
    <w:rsid w:val="00D24D68"/>
    <w:rsid w:val="00D32BEB"/>
    <w:rsid w:val="00D3386B"/>
    <w:rsid w:val="00D34573"/>
    <w:rsid w:val="00D34EB4"/>
    <w:rsid w:val="00D4352F"/>
    <w:rsid w:val="00D47B0A"/>
    <w:rsid w:val="00D57DAD"/>
    <w:rsid w:val="00D65266"/>
    <w:rsid w:val="00D65BA1"/>
    <w:rsid w:val="00D71EC8"/>
    <w:rsid w:val="00D751C0"/>
    <w:rsid w:val="00D81CE1"/>
    <w:rsid w:val="00D82293"/>
    <w:rsid w:val="00D854DF"/>
    <w:rsid w:val="00D92CAA"/>
    <w:rsid w:val="00DA2F1B"/>
    <w:rsid w:val="00DA6633"/>
    <w:rsid w:val="00DB7962"/>
    <w:rsid w:val="00DE2A7C"/>
    <w:rsid w:val="00DE671A"/>
    <w:rsid w:val="00DF1697"/>
    <w:rsid w:val="00DF3686"/>
    <w:rsid w:val="00E01945"/>
    <w:rsid w:val="00E027FA"/>
    <w:rsid w:val="00E05500"/>
    <w:rsid w:val="00E07D39"/>
    <w:rsid w:val="00E11A85"/>
    <w:rsid w:val="00E372A4"/>
    <w:rsid w:val="00E50655"/>
    <w:rsid w:val="00E60364"/>
    <w:rsid w:val="00E83713"/>
    <w:rsid w:val="00E85291"/>
    <w:rsid w:val="00E86FD4"/>
    <w:rsid w:val="00E93596"/>
    <w:rsid w:val="00E97459"/>
    <w:rsid w:val="00EA5AC2"/>
    <w:rsid w:val="00EA7825"/>
    <w:rsid w:val="00EB4B7E"/>
    <w:rsid w:val="00EC30F4"/>
    <w:rsid w:val="00EF2AF4"/>
    <w:rsid w:val="00EF7A9A"/>
    <w:rsid w:val="00F005F0"/>
    <w:rsid w:val="00F03B41"/>
    <w:rsid w:val="00F11F22"/>
    <w:rsid w:val="00F124C1"/>
    <w:rsid w:val="00F2263F"/>
    <w:rsid w:val="00F252CF"/>
    <w:rsid w:val="00F4363D"/>
    <w:rsid w:val="00F62A00"/>
    <w:rsid w:val="00F737B4"/>
    <w:rsid w:val="00F77299"/>
    <w:rsid w:val="00F82E7D"/>
    <w:rsid w:val="00F83CDB"/>
    <w:rsid w:val="00F847F9"/>
    <w:rsid w:val="00F861AA"/>
    <w:rsid w:val="00F92E9B"/>
    <w:rsid w:val="00F9560E"/>
    <w:rsid w:val="00F9622D"/>
    <w:rsid w:val="00FA18B5"/>
    <w:rsid w:val="00FA4403"/>
    <w:rsid w:val="00FB0AA3"/>
    <w:rsid w:val="00FC1588"/>
    <w:rsid w:val="00FC418C"/>
    <w:rsid w:val="00FC443A"/>
    <w:rsid w:val="00FD61B6"/>
    <w:rsid w:val="00FE01CB"/>
    <w:rsid w:val="00FE2610"/>
    <w:rsid w:val="00FF28B3"/>
    <w:rsid w:val="00FF3FCD"/>
    <w:rsid w:val="00FF6A5B"/>
    <w:rsid w:val="10BF31AB"/>
    <w:rsid w:val="1B4E0960"/>
    <w:rsid w:val="1C746B04"/>
    <w:rsid w:val="1D9F40CF"/>
    <w:rsid w:val="1EA06C67"/>
    <w:rsid w:val="33FD1E57"/>
    <w:rsid w:val="3A17654C"/>
    <w:rsid w:val="3DE840CC"/>
    <w:rsid w:val="5BCD7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link w:val="4"/>
    <w:qFormat/>
    <w:uiPriority w:val="99"/>
    <w:rPr>
      <w:kern w:val="2"/>
      <w:sz w:val="18"/>
      <w:szCs w:val="18"/>
    </w:rPr>
  </w:style>
  <w:style w:type="character" w:customStyle="1" w:styleId="8">
    <w:name w:val="页脚 Char"/>
    <w:link w:val="3"/>
    <w:qFormat/>
    <w:uiPriority w:val="99"/>
    <w:rPr>
      <w:kern w:val="2"/>
      <w:sz w:val="18"/>
      <w:szCs w:val="18"/>
    </w:rPr>
  </w:style>
  <w:style w:type="character" w:customStyle="1" w:styleId="9">
    <w:name w:val="批注框文本 Char"/>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Ｑ　Ｆ　Ｃ</Company>
  <Pages>2</Pages>
  <Words>647</Words>
  <Characters>667</Characters>
  <Lines>5</Lines>
  <Paragraphs>1</Paragraphs>
  <TotalTime>67</TotalTime>
  <ScaleCrop>false</ScaleCrop>
  <LinksUpToDate>false</LinksUpToDate>
  <CharactersWithSpaces>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2021-09-06T09:52:00Z</dcterms:created>
  <dc:creator>Administrator</dc:creator>
  <cp:lastModifiedBy>微信用户</cp:lastModifiedBy>
  <cp:lastPrinted>2015-06-03T08:12:00Z</cp:lastPrinted>
  <dcterms:modified xsi:type="dcterms:W3CDTF">2026-10-19T11:38:19Z</dcterms:modified>
  <dc:title>课程编号：* * *              课程名称：* * * *</dc:title>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15344339A9C04F628530288321218D28_12</vt:lpwstr>
  </property>
  <property fmtid="{D5CDD505-2E9C-101B-9397-08002B2CF9AE}" pid="4" name="KSOTemplateDocerSaveRecord">
    <vt:lpwstr>eyJoZGlkIjoiZjU2MmJhZWM1Zjk1YTRiZTZlYjUwMDE3YjE3MjRjZWMiLCJ1c2VySWQiOiIxMjE2MTM4OTM4In0=</vt:lpwstr>
  </property>
</Properties>
</file>